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2A3" w:rsidRPr="005F4C65" w:rsidRDefault="005F4C65">
      <w:pPr>
        <w:rPr>
          <w:rFonts w:ascii="Times New Roman" w:hAnsi="Times New Roman" w:cs="Times New Roman"/>
          <w:sz w:val="24"/>
          <w:szCs w:val="24"/>
          <w:lang w:val="es-ES_tradnl"/>
        </w:rPr>
      </w:pPr>
      <w:bookmarkStart w:id="0" w:name="_GoBack"/>
      <w:bookmarkEnd w:id="0"/>
      <w:r w:rsidRPr="005F4C65">
        <w:rPr>
          <w:rFonts w:ascii="Times New Roman" w:hAnsi="Times New Roman" w:cs="Times New Roman"/>
          <w:sz w:val="24"/>
          <w:szCs w:val="24"/>
          <w:lang w:val="es-ES_tradnl"/>
        </w:rPr>
        <w:t>Nombre: ___________________________________</w:t>
      </w:r>
      <w:r w:rsidRPr="005F4C65">
        <w:rPr>
          <w:rFonts w:ascii="Times New Roman" w:hAnsi="Times New Roman" w:cs="Times New Roman"/>
          <w:sz w:val="24"/>
          <w:szCs w:val="24"/>
          <w:lang w:val="es-ES_tradnl"/>
        </w:rPr>
        <w:tab/>
      </w:r>
      <w:r w:rsidRPr="005F4C65">
        <w:rPr>
          <w:rFonts w:ascii="Times New Roman" w:hAnsi="Times New Roman" w:cs="Times New Roman"/>
          <w:sz w:val="24"/>
          <w:szCs w:val="24"/>
          <w:lang w:val="es-ES_tradnl"/>
        </w:rPr>
        <w:tab/>
      </w:r>
      <w:r w:rsidRPr="005F4C65">
        <w:rPr>
          <w:rFonts w:ascii="Times New Roman" w:hAnsi="Times New Roman" w:cs="Times New Roman"/>
          <w:sz w:val="24"/>
          <w:szCs w:val="24"/>
          <w:lang w:val="es-ES_tradnl"/>
        </w:rPr>
        <w:tab/>
        <w:t>Clase: ___________</w:t>
      </w:r>
    </w:p>
    <w:p w:rsidR="005F4C65" w:rsidRDefault="005F4C65">
      <w:pPr>
        <w:rPr>
          <w:rFonts w:ascii="Times New Roman" w:hAnsi="Times New Roman" w:cs="Times New Roman"/>
          <w:sz w:val="24"/>
          <w:szCs w:val="24"/>
          <w:lang w:val="es-ES_tradnl"/>
        </w:rPr>
      </w:pPr>
      <w:r w:rsidRPr="005F4C65">
        <w:rPr>
          <w:rFonts w:ascii="Times New Roman" w:hAnsi="Times New Roman" w:cs="Times New Roman"/>
          <w:sz w:val="24"/>
          <w:szCs w:val="24"/>
          <w:lang w:val="es-ES_tradnl"/>
        </w:rPr>
        <w:t>Fecha: __________________</w:t>
      </w:r>
      <w:r>
        <w:rPr>
          <w:rFonts w:ascii="Times New Roman" w:hAnsi="Times New Roman" w:cs="Times New Roman"/>
          <w:sz w:val="24"/>
          <w:szCs w:val="24"/>
          <w:lang w:val="es-ES_tradnl"/>
        </w:rPr>
        <w:t>__________________________</w:t>
      </w:r>
      <w:r>
        <w:rPr>
          <w:rFonts w:ascii="Times New Roman" w:hAnsi="Times New Roman" w:cs="Times New Roman"/>
          <w:sz w:val="24"/>
          <w:szCs w:val="24"/>
          <w:lang w:val="es-ES_tradnl"/>
        </w:rPr>
        <w:tab/>
        <w:t xml:space="preserve">     </w:t>
      </w:r>
      <w:proofErr w:type="spellStart"/>
      <w:r w:rsidRPr="005F4C65">
        <w:rPr>
          <w:rFonts w:ascii="Times New Roman" w:hAnsi="Times New Roman" w:cs="Times New Roman"/>
          <w:sz w:val="24"/>
          <w:szCs w:val="24"/>
          <w:lang w:val="es-ES_tradnl"/>
        </w:rPr>
        <w:t>Proposito</w:t>
      </w:r>
      <w:proofErr w:type="spellEnd"/>
      <w:r w:rsidRPr="005F4C65">
        <w:rPr>
          <w:rFonts w:ascii="Times New Roman" w:hAnsi="Times New Roman" w:cs="Times New Roman"/>
          <w:sz w:val="24"/>
          <w:szCs w:val="24"/>
          <w:lang w:val="es-ES_tradnl"/>
        </w:rPr>
        <w:t xml:space="preserve"> A- </w:t>
      </w:r>
      <w:r w:rsidR="00CF230C" w:rsidRPr="00CF230C">
        <w:rPr>
          <w:rFonts w:ascii="Times New Roman" w:hAnsi="Times New Roman" w:cs="Times New Roman"/>
          <w:i/>
          <w:sz w:val="24"/>
          <w:szCs w:val="24"/>
          <w:lang w:val="es-ES_tradnl"/>
        </w:rPr>
        <w:t>Articulo</w:t>
      </w:r>
    </w:p>
    <w:p w:rsidR="005F4C65" w:rsidRDefault="005F4C65" w:rsidP="005F4C65">
      <w:pPr>
        <w:jc w:val="center"/>
        <w:rPr>
          <w:rFonts w:ascii="Times New Roman" w:hAnsi="Times New Roman" w:cs="Times New Roman"/>
          <w:b/>
          <w:sz w:val="24"/>
          <w:szCs w:val="24"/>
          <w:lang w:val="es-ES_tradnl"/>
        </w:rPr>
      </w:pPr>
      <w:r>
        <w:rPr>
          <w:rFonts w:ascii="Times New Roman" w:hAnsi="Times New Roman" w:cs="Times New Roman"/>
          <w:b/>
          <w:sz w:val="24"/>
          <w:szCs w:val="24"/>
          <w:lang w:val="es-ES_tradnl"/>
        </w:rPr>
        <w:t xml:space="preserve">El </w:t>
      </w:r>
      <w:proofErr w:type="spellStart"/>
      <w:r>
        <w:rPr>
          <w:rFonts w:ascii="Times New Roman" w:hAnsi="Times New Roman" w:cs="Times New Roman"/>
          <w:b/>
          <w:sz w:val="24"/>
          <w:szCs w:val="24"/>
          <w:lang w:val="es-ES_tradnl"/>
        </w:rPr>
        <w:t>muralsimo</w:t>
      </w:r>
      <w:proofErr w:type="spellEnd"/>
      <w:r>
        <w:rPr>
          <w:rFonts w:ascii="Times New Roman" w:hAnsi="Times New Roman" w:cs="Times New Roman"/>
          <w:b/>
          <w:sz w:val="24"/>
          <w:szCs w:val="24"/>
          <w:lang w:val="es-ES_tradnl"/>
        </w:rPr>
        <w:t xml:space="preserve"> mexicano</w:t>
      </w:r>
    </w:p>
    <w:p w:rsidR="005F4C65" w:rsidRDefault="005F4C65" w:rsidP="005F4C65">
      <w:pPr>
        <w:rPr>
          <w:rFonts w:ascii="Times New Roman" w:hAnsi="Times New Roman" w:cs="Times New Roman"/>
          <w:sz w:val="24"/>
          <w:szCs w:val="24"/>
        </w:rPr>
      </w:pPr>
      <w:r>
        <w:rPr>
          <w:rFonts w:ascii="Times New Roman" w:hAnsi="Times New Roman" w:cs="Times New Roman"/>
          <w:b/>
          <w:sz w:val="24"/>
          <w:szCs w:val="24"/>
          <w:lang w:val="es-ES_tradnl"/>
        </w:rPr>
        <w:tab/>
      </w:r>
      <w:r w:rsidRPr="005F4C65">
        <w:rPr>
          <w:rFonts w:ascii="Times New Roman" w:hAnsi="Times New Roman" w:cs="Times New Roman"/>
          <w:sz w:val="24"/>
          <w:szCs w:val="24"/>
        </w:rPr>
        <w:t xml:space="preserve">The first muralists of Mexico were </w:t>
      </w:r>
      <w:r w:rsidR="00225FA0" w:rsidRPr="00225FA0">
        <w:rPr>
          <w:rFonts w:ascii="Times New Roman" w:hAnsi="Times New Roman" w:cs="Times New Roman"/>
          <w:i/>
          <w:sz w:val="24"/>
          <w:szCs w:val="24"/>
        </w:rPr>
        <w:t>P</w:t>
      </w:r>
      <w:r w:rsidRPr="005F4C65">
        <w:rPr>
          <w:rFonts w:ascii="Times New Roman" w:hAnsi="Times New Roman" w:cs="Times New Roman"/>
          <w:i/>
          <w:sz w:val="24"/>
          <w:szCs w:val="24"/>
        </w:rPr>
        <w:t>re</w:t>
      </w:r>
      <w:r w:rsidR="00225FA0">
        <w:rPr>
          <w:rFonts w:ascii="Times New Roman" w:hAnsi="Times New Roman" w:cs="Times New Roman"/>
          <w:i/>
          <w:sz w:val="24"/>
          <w:szCs w:val="24"/>
        </w:rPr>
        <w:t>-H</w:t>
      </w:r>
      <w:r w:rsidRPr="005F4C65">
        <w:rPr>
          <w:rFonts w:ascii="Times New Roman" w:hAnsi="Times New Roman" w:cs="Times New Roman"/>
          <w:i/>
          <w:sz w:val="24"/>
          <w:szCs w:val="24"/>
        </w:rPr>
        <w:t>ispanic</w:t>
      </w:r>
      <w:r>
        <w:rPr>
          <w:rFonts w:ascii="Times New Roman" w:hAnsi="Times New Roman" w:cs="Times New Roman"/>
          <w:sz w:val="24"/>
          <w:szCs w:val="24"/>
        </w:rPr>
        <w:t xml:space="preserve">. They would decorate the palaces and temples with huge paintings.  During the </w:t>
      </w:r>
      <w:r>
        <w:rPr>
          <w:rFonts w:ascii="Times New Roman" w:hAnsi="Times New Roman" w:cs="Times New Roman"/>
          <w:i/>
          <w:sz w:val="24"/>
          <w:szCs w:val="24"/>
        </w:rPr>
        <w:t>colonization</w:t>
      </w:r>
      <w:r>
        <w:rPr>
          <w:rFonts w:ascii="Times New Roman" w:hAnsi="Times New Roman" w:cs="Times New Roman"/>
          <w:sz w:val="24"/>
          <w:szCs w:val="24"/>
        </w:rPr>
        <w:t xml:space="preserve">, the people would paint the walls of the convents and churches.  That is how the custom continued.  After the Mexican Revolution, the tradition became known as “Mexican </w:t>
      </w:r>
      <w:proofErr w:type="spellStart"/>
      <w:r>
        <w:rPr>
          <w:rFonts w:ascii="Times New Roman" w:hAnsi="Times New Roman" w:cs="Times New Roman"/>
          <w:sz w:val="24"/>
          <w:szCs w:val="24"/>
        </w:rPr>
        <w:t>Muralism</w:t>
      </w:r>
      <w:proofErr w:type="spellEnd"/>
      <w:r>
        <w:rPr>
          <w:rFonts w:ascii="Times New Roman" w:hAnsi="Times New Roman" w:cs="Times New Roman"/>
          <w:sz w:val="24"/>
          <w:szCs w:val="24"/>
        </w:rPr>
        <w:t>”.  Artists would decorate the walls of public buildings, usually painting the people doing their daily activities.</w:t>
      </w:r>
    </w:p>
    <w:p w:rsidR="00A44C77" w:rsidRDefault="005F4C65" w:rsidP="005F4C65">
      <w:pPr>
        <w:rPr>
          <w:rFonts w:ascii="Times New Roman" w:hAnsi="Times New Roman" w:cs="Times New Roman"/>
          <w:i/>
          <w:sz w:val="24"/>
          <w:szCs w:val="24"/>
        </w:rPr>
      </w:pPr>
      <w:r>
        <w:rPr>
          <w:rFonts w:ascii="Times New Roman" w:hAnsi="Times New Roman" w:cs="Times New Roman"/>
          <w:sz w:val="24"/>
          <w:szCs w:val="24"/>
        </w:rPr>
        <w:tab/>
        <w:t xml:space="preserve">There are many famous muralists and one of the best is Diego Rivera.  He painted murals in important buildings like the </w:t>
      </w:r>
      <w:r w:rsidRPr="00225FA0">
        <w:rPr>
          <w:rFonts w:ascii="Times New Roman" w:hAnsi="Times New Roman" w:cs="Times New Roman"/>
          <w:i/>
          <w:sz w:val="24"/>
          <w:szCs w:val="24"/>
        </w:rPr>
        <w:t>“Palacio Nacional de Mexico”</w:t>
      </w:r>
      <w:r w:rsidR="00A44C77" w:rsidRPr="00225FA0">
        <w:rPr>
          <w:rFonts w:ascii="Times New Roman" w:hAnsi="Times New Roman" w:cs="Times New Roman"/>
          <w:i/>
          <w:sz w:val="24"/>
          <w:szCs w:val="24"/>
        </w:rPr>
        <w:t>.</w:t>
      </w:r>
      <w:r w:rsidR="00A44C77">
        <w:rPr>
          <w:rFonts w:ascii="Times New Roman" w:hAnsi="Times New Roman" w:cs="Times New Roman"/>
          <w:sz w:val="24"/>
          <w:szCs w:val="24"/>
        </w:rPr>
        <w:t xml:space="preserve"> Rivera explained that ‘</w:t>
      </w:r>
      <w:proofErr w:type="spellStart"/>
      <w:r w:rsidR="00A44C77" w:rsidRPr="00A44C77">
        <w:rPr>
          <w:rFonts w:ascii="Times New Roman" w:hAnsi="Times New Roman" w:cs="Times New Roman"/>
          <w:sz w:val="24"/>
          <w:szCs w:val="24"/>
        </w:rPr>
        <w:t>mexican</w:t>
      </w:r>
      <w:proofErr w:type="spellEnd"/>
      <w:r w:rsidR="00A44C77" w:rsidRPr="00A44C77">
        <w:rPr>
          <w:rFonts w:ascii="Times New Roman" w:hAnsi="Times New Roman" w:cs="Times New Roman"/>
          <w:sz w:val="24"/>
          <w:szCs w:val="24"/>
        </w:rPr>
        <w:t xml:space="preserve"> </w:t>
      </w:r>
      <w:proofErr w:type="spellStart"/>
      <w:r w:rsidR="00A44C77" w:rsidRPr="00A44C77">
        <w:rPr>
          <w:rFonts w:ascii="Times New Roman" w:hAnsi="Times New Roman" w:cs="Times New Roman"/>
          <w:sz w:val="24"/>
          <w:szCs w:val="24"/>
        </w:rPr>
        <w:t>muralism</w:t>
      </w:r>
      <w:proofErr w:type="spellEnd"/>
      <w:r w:rsidR="00225FA0">
        <w:rPr>
          <w:rFonts w:ascii="Times New Roman" w:hAnsi="Times New Roman" w:cs="Times New Roman"/>
          <w:sz w:val="24"/>
          <w:szCs w:val="24"/>
        </w:rPr>
        <w:t>’</w:t>
      </w:r>
      <w:r w:rsidR="00A44C77" w:rsidRPr="00A44C77">
        <w:rPr>
          <w:rFonts w:ascii="Times New Roman" w:hAnsi="Times New Roman" w:cs="Times New Roman"/>
          <w:sz w:val="24"/>
          <w:szCs w:val="24"/>
        </w:rPr>
        <w:t>, for the first time in art history, allowed the use of gods, kings, heroic generals, etc. as central heroes, and made the farmers, factory workers, cities, towns, monumental art heroes</w:t>
      </w:r>
      <w:r w:rsidR="00A44C77">
        <w:rPr>
          <w:rFonts w:ascii="Times New Roman" w:hAnsi="Times New Roman" w:cs="Times New Roman"/>
          <w:sz w:val="24"/>
          <w:szCs w:val="24"/>
        </w:rPr>
        <w:t>’.</w:t>
      </w:r>
    </w:p>
    <w:p w:rsidR="00225FA0" w:rsidRDefault="00225FA0" w:rsidP="005F4C65">
      <w:pPr>
        <w:rPr>
          <w:rFonts w:ascii="Times New Roman" w:hAnsi="Times New Roman" w:cs="Times New Roman"/>
          <w:sz w:val="24"/>
          <w:szCs w:val="24"/>
        </w:rPr>
      </w:pPr>
      <w:r w:rsidRPr="00225FA0">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15B50BAC" wp14:editId="5D8D77D6">
                <wp:simplePos x="0" y="0"/>
                <wp:positionH relativeFrom="column">
                  <wp:posOffset>2581275</wp:posOffset>
                </wp:positionH>
                <wp:positionV relativeFrom="paragraph">
                  <wp:posOffset>1694814</wp:posOffset>
                </wp:positionV>
                <wp:extent cx="3145155" cy="370522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5155" cy="3705225"/>
                        </a:xfrm>
                        <a:prstGeom prst="rect">
                          <a:avLst/>
                        </a:prstGeom>
                        <a:solidFill>
                          <a:srgbClr val="FFFFFF"/>
                        </a:solidFill>
                        <a:ln w="9525">
                          <a:noFill/>
                          <a:miter lim="800000"/>
                          <a:headEnd/>
                          <a:tailEnd/>
                        </a:ln>
                      </wps:spPr>
                      <wps:txbx>
                        <w:txbxContent>
                          <w:p w:rsidR="00225FA0" w:rsidRDefault="00225FA0">
                            <w:r w:rsidRPr="00225FA0">
                              <w:rPr>
                                <w:noProof/>
                              </w:rPr>
                              <w:drawing>
                                <wp:inline distT="0" distB="0" distL="0" distR="0" wp14:anchorId="51C16E1C" wp14:editId="04A9F786">
                                  <wp:extent cx="3028950" cy="3657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35032" cy="3664944"/>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03.25pt;margin-top:133.45pt;width:247.65pt;height:29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" stroked="f">
                <v:textbox>
                  <w:txbxContent>
                    <w:p w:rsidR="00225FA0" w:rsidRDefault="00225FA0">
                      <w:r w:rsidRPr="00225FA0">
                        <w:drawing>
                          <wp:inline distT="0" distB="0" distL="0" distR="0" wp14:anchorId="51C16E1C" wp14:editId="04A9F786">
                            <wp:extent cx="3028950" cy="3657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35032" cy="3664944"/>
                                    </a:xfrm>
                                    <a:prstGeom prst="rect">
                                      <a:avLst/>
                                    </a:prstGeom>
                                    <a:noFill/>
                                    <a:ln>
                                      <a:noFill/>
                                    </a:ln>
                                  </pic:spPr>
                                </pic:pic>
                              </a:graphicData>
                            </a:graphic>
                          </wp:inline>
                        </w:drawing>
                      </w:r>
                    </w:p>
                  </w:txbxContent>
                </v:textbox>
              </v:shape>
            </w:pict>
          </mc:Fallback>
        </mc:AlternateContent>
      </w:r>
      <w:r w:rsidR="00A44C77">
        <w:rPr>
          <w:rFonts w:ascii="Times New Roman" w:hAnsi="Times New Roman" w:cs="Times New Roman"/>
          <w:sz w:val="24"/>
          <w:szCs w:val="24"/>
        </w:rPr>
        <w:tab/>
        <w:t xml:space="preserve">Among the many murals that Diego Rivera painted, there is one that represents </w:t>
      </w:r>
      <w:r w:rsidR="00A44C77" w:rsidRPr="00A44C77">
        <w:rPr>
          <w:rFonts w:ascii="Times New Roman" w:hAnsi="Times New Roman" w:cs="Times New Roman"/>
          <w:i/>
          <w:sz w:val="24"/>
          <w:szCs w:val="24"/>
        </w:rPr>
        <w:t>EL DIA DE LOS MUERTOS</w:t>
      </w:r>
      <w:r w:rsidR="00A44C77">
        <w:rPr>
          <w:rFonts w:ascii="Times New Roman" w:hAnsi="Times New Roman" w:cs="Times New Roman"/>
          <w:sz w:val="24"/>
          <w:szCs w:val="24"/>
        </w:rPr>
        <w:t xml:space="preserve">. This celebration is of </w:t>
      </w:r>
      <w:r>
        <w:rPr>
          <w:rFonts w:ascii="Times New Roman" w:hAnsi="Times New Roman" w:cs="Times New Roman"/>
          <w:i/>
          <w:sz w:val="24"/>
          <w:szCs w:val="24"/>
        </w:rPr>
        <w:t>Pre-Hispanic</w:t>
      </w:r>
      <w:r w:rsidR="00A44C77">
        <w:rPr>
          <w:rFonts w:ascii="Times New Roman" w:hAnsi="Times New Roman" w:cs="Times New Roman"/>
          <w:sz w:val="24"/>
          <w:szCs w:val="24"/>
        </w:rPr>
        <w:t xml:space="preserve"> </w:t>
      </w:r>
      <w:r>
        <w:rPr>
          <w:rFonts w:ascii="Times New Roman" w:hAnsi="Times New Roman" w:cs="Times New Roman"/>
          <w:sz w:val="24"/>
          <w:szCs w:val="24"/>
        </w:rPr>
        <w:t>origin</w:t>
      </w:r>
      <w:r w:rsidR="00A44C77">
        <w:rPr>
          <w:rFonts w:ascii="Times New Roman" w:hAnsi="Times New Roman" w:cs="Times New Roman"/>
          <w:sz w:val="24"/>
          <w:szCs w:val="24"/>
        </w:rPr>
        <w:t xml:space="preserve"> and it is born of the belief that the dead “come back” to the “world” of the living once every year.  Although they celebrate this holiday in many ways around Mexico, there is almost always an </w:t>
      </w:r>
      <w:proofErr w:type="spellStart"/>
      <w:r w:rsidR="00A44C77">
        <w:rPr>
          <w:rFonts w:ascii="Times New Roman" w:hAnsi="Times New Roman" w:cs="Times New Roman"/>
          <w:i/>
          <w:sz w:val="24"/>
          <w:szCs w:val="24"/>
        </w:rPr>
        <w:t>ofrenda</w:t>
      </w:r>
      <w:proofErr w:type="spellEnd"/>
      <w:r w:rsidR="00A44C77">
        <w:rPr>
          <w:rFonts w:ascii="Times New Roman" w:hAnsi="Times New Roman" w:cs="Times New Roman"/>
          <w:sz w:val="24"/>
          <w:szCs w:val="24"/>
        </w:rPr>
        <w:t xml:space="preserve">, a table decorated with flowers, </w:t>
      </w:r>
      <w:proofErr w:type="spellStart"/>
      <w:r w:rsidR="00A44C77">
        <w:rPr>
          <w:rFonts w:ascii="Times New Roman" w:hAnsi="Times New Roman" w:cs="Times New Roman"/>
          <w:i/>
          <w:sz w:val="24"/>
          <w:szCs w:val="24"/>
        </w:rPr>
        <w:t>papel</w:t>
      </w:r>
      <w:proofErr w:type="spellEnd"/>
      <w:r w:rsidR="00A44C77">
        <w:rPr>
          <w:rFonts w:ascii="Times New Roman" w:hAnsi="Times New Roman" w:cs="Times New Roman"/>
          <w:i/>
          <w:sz w:val="24"/>
          <w:szCs w:val="24"/>
        </w:rPr>
        <w:t xml:space="preserve"> </w:t>
      </w:r>
      <w:proofErr w:type="spellStart"/>
      <w:r w:rsidR="00A44C77">
        <w:rPr>
          <w:rFonts w:ascii="Times New Roman" w:hAnsi="Times New Roman" w:cs="Times New Roman"/>
          <w:i/>
          <w:sz w:val="24"/>
          <w:szCs w:val="24"/>
        </w:rPr>
        <w:t>picado</w:t>
      </w:r>
      <w:proofErr w:type="spellEnd"/>
      <w:r w:rsidR="00A44C77">
        <w:rPr>
          <w:rFonts w:ascii="Times New Roman" w:hAnsi="Times New Roman" w:cs="Times New Roman"/>
          <w:sz w:val="24"/>
          <w:szCs w:val="24"/>
        </w:rPr>
        <w:t xml:space="preserve"> and candles where they offer food and drinks to the dead. They also decorate the graves of their dead family members in the cemeteries. They have a party with music and food in the cemetery at midnight on November 1</w:t>
      </w:r>
      <w:r w:rsidR="00A44C77" w:rsidRPr="00A44C77">
        <w:rPr>
          <w:rFonts w:ascii="Times New Roman" w:hAnsi="Times New Roman" w:cs="Times New Roman"/>
          <w:sz w:val="24"/>
          <w:szCs w:val="24"/>
          <w:vertAlign w:val="superscript"/>
        </w:rPr>
        <w:t>st</w:t>
      </w:r>
      <w:r w:rsidR="00A44C77">
        <w:rPr>
          <w:rFonts w:ascii="Times New Roman" w:hAnsi="Times New Roman" w:cs="Times New Roman"/>
          <w:sz w:val="24"/>
          <w:szCs w:val="24"/>
        </w:rPr>
        <w:t xml:space="preserve"> that lasts until the morning of November 2</w:t>
      </w:r>
      <w:r w:rsidR="00A44C77" w:rsidRPr="00A44C77">
        <w:rPr>
          <w:rFonts w:ascii="Times New Roman" w:hAnsi="Times New Roman" w:cs="Times New Roman"/>
          <w:sz w:val="24"/>
          <w:szCs w:val="24"/>
          <w:vertAlign w:val="superscript"/>
        </w:rPr>
        <w:t>nd</w:t>
      </w:r>
      <w:r w:rsidR="00A44C77">
        <w:rPr>
          <w:rFonts w:ascii="Times New Roman" w:hAnsi="Times New Roman" w:cs="Times New Roman"/>
          <w:sz w:val="24"/>
          <w:szCs w:val="24"/>
        </w:rPr>
        <w:t>. This is how they demonstrate their love and affection to those family members they have lost.</w:t>
      </w:r>
    </w:p>
    <w:p w:rsidR="00225FA0" w:rsidRPr="00A44C77" w:rsidRDefault="00225FA0" w:rsidP="005F4C65">
      <w:pPr>
        <w:rPr>
          <w:rFonts w:ascii="Times New Roman" w:hAnsi="Times New Roman" w:cs="Times New Roman"/>
          <w:sz w:val="24"/>
          <w:szCs w:val="24"/>
        </w:rPr>
      </w:pPr>
      <w:r w:rsidRPr="00225FA0">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editId="36B11C9B">
                <wp:simplePos x="0" y="0"/>
                <wp:positionH relativeFrom="column">
                  <wp:posOffset>-112395</wp:posOffset>
                </wp:positionH>
                <wp:positionV relativeFrom="paragraph">
                  <wp:posOffset>0</wp:posOffset>
                </wp:positionV>
                <wp:extent cx="2374265" cy="1403985"/>
                <wp:effectExtent l="0" t="0" r="22860" b="2476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225FA0" w:rsidRPr="00225FA0" w:rsidRDefault="00225FA0" w:rsidP="00225FA0">
                            <w:pPr>
                              <w:jc w:val="center"/>
                              <w:rPr>
                                <w:u w:val="single"/>
                              </w:rPr>
                            </w:pPr>
                            <w:r>
                              <w:rPr>
                                <w:u w:val="single"/>
                              </w:rPr>
                              <w:t>Glossary of Terms</w:t>
                            </w:r>
                          </w:p>
                          <w:p w:rsidR="00225FA0" w:rsidRDefault="00225FA0">
                            <w:proofErr w:type="gramStart"/>
                            <w:r>
                              <w:rPr>
                                <w:i/>
                              </w:rPr>
                              <w:t xml:space="preserve">Pre-Hispanic- </w:t>
                            </w:r>
                            <w:r>
                              <w:t>time before the conquest of the Americas.</w:t>
                            </w:r>
                            <w:proofErr w:type="gramEnd"/>
                          </w:p>
                          <w:p w:rsidR="00225FA0" w:rsidRDefault="00225FA0">
                            <w:r>
                              <w:rPr>
                                <w:i/>
                              </w:rPr>
                              <w:t xml:space="preserve">Colonization- </w:t>
                            </w:r>
                            <w:proofErr w:type="gramStart"/>
                            <w:r>
                              <w:t>time after the Americas were</w:t>
                            </w:r>
                            <w:proofErr w:type="gramEnd"/>
                            <w:r>
                              <w:t xml:space="preserve"> colonized.</w:t>
                            </w:r>
                          </w:p>
                          <w:p w:rsidR="00225FA0" w:rsidRDefault="00225FA0">
                            <w:pPr>
                              <w:rPr>
                                <w:lang w:val="es-ES_tradnl"/>
                              </w:rPr>
                            </w:pPr>
                            <w:r w:rsidRPr="00225FA0">
                              <w:rPr>
                                <w:i/>
                                <w:lang w:val="es-ES_tradnl"/>
                              </w:rPr>
                              <w:t>“</w:t>
                            </w:r>
                            <w:proofErr w:type="spellStart"/>
                            <w:r w:rsidRPr="00225FA0">
                              <w:rPr>
                                <w:i/>
                                <w:lang w:val="es-ES_tradnl"/>
                              </w:rPr>
                              <w:t>The</w:t>
                            </w:r>
                            <w:proofErr w:type="spellEnd"/>
                            <w:r w:rsidRPr="00225FA0">
                              <w:rPr>
                                <w:i/>
                                <w:lang w:val="es-ES_tradnl"/>
                              </w:rPr>
                              <w:t xml:space="preserve"> Palacio Nacional de </w:t>
                            </w:r>
                            <w:proofErr w:type="spellStart"/>
                            <w:r w:rsidRPr="00225FA0">
                              <w:rPr>
                                <w:i/>
                                <w:lang w:val="es-ES_tradnl"/>
                              </w:rPr>
                              <w:t>Mexico</w:t>
                            </w:r>
                            <w:proofErr w:type="spellEnd"/>
                            <w:r w:rsidRPr="00225FA0">
                              <w:rPr>
                                <w:i/>
                                <w:lang w:val="es-ES_tradnl"/>
                              </w:rPr>
                              <w:t>”</w:t>
                            </w:r>
                            <w:r>
                              <w:rPr>
                                <w:lang w:val="es-ES_tradnl"/>
                              </w:rPr>
                              <w:t xml:space="preserve">- </w:t>
                            </w:r>
                            <w:proofErr w:type="spellStart"/>
                            <w:r>
                              <w:rPr>
                                <w:lang w:val="es-ES_tradnl"/>
                              </w:rPr>
                              <w:t>The</w:t>
                            </w:r>
                            <w:proofErr w:type="spellEnd"/>
                            <w:r>
                              <w:rPr>
                                <w:lang w:val="es-ES_tradnl"/>
                              </w:rPr>
                              <w:t xml:space="preserve"> </w:t>
                            </w:r>
                            <w:proofErr w:type="spellStart"/>
                            <w:r>
                              <w:rPr>
                                <w:lang w:val="es-ES_tradnl"/>
                              </w:rPr>
                              <w:t>Mexican</w:t>
                            </w:r>
                            <w:proofErr w:type="spellEnd"/>
                            <w:r>
                              <w:rPr>
                                <w:lang w:val="es-ES_tradnl"/>
                              </w:rPr>
                              <w:t xml:space="preserve"> </w:t>
                            </w:r>
                            <w:proofErr w:type="spellStart"/>
                            <w:r>
                              <w:rPr>
                                <w:lang w:val="es-ES_tradnl"/>
                              </w:rPr>
                              <w:t>National</w:t>
                            </w:r>
                            <w:proofErr w:type="spellEnd"/>
                            <w:r>
                              <w:rPr>
                                <w:lang w:val="es-ES_tradnl"/>
                              </w:rPr>
                              <w:t xml:space="preserve"> Palace; </w:t>
                            </w:r>
                            <w:proofErr w:type="spellStart"/>
                            <w:r>
                              <w:rPr>
                                <w:lang w:val="es-ES_tradnl"/>
                              </w:rPr>
                              <w:t>where</w:t>
                            </w:r>
                            <w:proofErr w:type="spellEnd"/>
                            <w:r>
                              <w:rPr>
                                <w:lang w:val="es-ES_tradnl"/>
                              </w:rPr>
                              <w:t xml:space="preserve"> </w:t>
                            </w:r>
                            <w:proofErr w:type="spellStart"/>
                            <w:r>
                              <w:rPr>
                                <w:lang w:val="es-ES_tradnl"/>
                              </w:rPr>
                              <w:t>the</w:t>
                            </w:r>
                            <w:proofErr w:type="spellEnd"/>
                            <w:r>
                              <w:rPr>
                                <w:lang w:val="es-ES_tradnl"/>
                              </w:rPr>
                              <w:t xml:space="preserve"> </w:t>
                            </w:r>
                            <w:proofErr w:type="spellStart"/>
                            <w:r>
                              <w:rPr>
                                <w:lang w:val="es-ES_tradnl"/>
                              </w:rPr>
                              <w:t>President</w:t>
                            </w:r>
                            <w:proofErr w:type="spellEnd"/>
                            <w:r>
                              <w:rPr>
                                <w:lang w:val="es-ES_tradnl"/>
                              </w:rPr>
                              <w:t xml:space="preserve"> </w:t>
                            </w:r>
                            <w:proofErr w:type="spellStart"/>
                            <w:r>
                              <w:rPr>
                                <w:lang w:val="es-ES_tradnl"/>
                              </w:rPr>
                              <w:t>lives</w:t>
                            </w:r>
                            <w:proofErr w:type="spellEnd"/>
                            <w:r>
                              <w:rPr>
                                <w:lang w:val="es-ES_tradnl"/>
                              </w:rPr>
                              <w:t>.</w:t>
                            </w:r>
                          </w:p>
                          <w:p w:rsidR="00225FA0" w:rsidRDefault="00225FA0">
                            <w:pPr>
                              <w:rPr>
                                <w:lang w:val="es-ES_tradnl"/>
                              </w:rPr>
                            </w:pPr>
                            <w:r w:rsidRPr="00225FA0">
                              <w:rPr>
                                <w:i/>
                                <w:lang w:val="es-ES_tradnl"/>
                              </w:rPr>
                              <w:t>“</w:t>
                            </w:r>
                            <w:r>
                              <w:rPr>
                                <w:i/>
                                <w:lang w:val="es-ES_tradnl"/>
                              </w:rPr>
                              <w:t>EL DIA DE LOS MUERTOS”</w:t>
                            </w:r>
                            <w:r>
                              <w:rPr>
                                <w:lang w:val="es-ES_tradnl"/>
                              </w:rPr>
                              <w:t xml:space="preserve">- </w:t>
                            </w:r>
                            <w:proofErr w:type="spellStart"/>
                            <w:r>
                              <w:rPr>
                                <w:lang w:val="es-ES_tradnl"/>
                              </w:rPr>
                              <w:t>The</w:t>
                            </w:r>
                            <w:proofErr w:type="spellEnd"/>
                            <w:r>
                              <w:rPr>
                                <w:lang w:val="es-ES_tradnl"/>
                              </w:rPr>
                              <w:t xml:space="preserve"> Day of </w:t>
                            </w:r>
                            <w:proofErr w:type="spellStart"/>
                            <w:r>
                              <w:rPr>
                                <w:lang w:val="es-ES_tradnl"/>
                              </w:rPr>
                              <w:t>the</w:t>
                            </w:r>
                            <w:proofErr w:type="spellEnd"/>
                            <w:r>
                              <w:rPr>
                                <w:lang w:val="es-ES_tradnl"/>
                              </w:rPr>
                              <w:t xml:space="preserve"> </w:t>
                            </w:r>
                            <w:proofErr w:type="spellStart"/>
                            <w:r>
                              <w:rPr>
                                <w:lang w:val="es-ES_tradnl"/>
                              </w:rPr>
                              <w:t>Dead</w:t>
                            </w:r>
                            <w:proofErr w:type="spellEnd"/>
                          </w:p>
                          <w:p w:rsidR="00225FA0" w:rsidRDefault="00225FA0">
                            <w:pPr>
                              <w:rPr>
                                <w:lang w:val="es-ES_tradnl"/>
                              </w:rPr>
                            </w:pPr>
                            <w:r>
                              <w:rPr>
                                <w:i/>
                                <w:lang w:val="es-ES_tradnl"/>
                              </w:rPr>
                              <w:t>Ofrenda-</w:t>
                            </w:r>
                            <w:r>
                              <w:rPr>
                                <w:lang w:val="es-ES_tradnl"/>
                              </w:rPr>
                              <w:t xml:space="preserve"> </w:t>
                            </w:r>
                            <w:proofErr w:type="spellStart"/>
                            <w:r>
                              <w:rPr>
                                <w:lang w:val="es-ES_tradnl"/>
                              </w:rPr>
                              <w:t>offerings</w:t>
                            </w:r>
                            <w:proofErr w:type="spellEnd"/>
                            <w:r>
                              <w:rPr>
                                <w:lang w:val="es-ES_tradnl"/>
                              </w:rPr>
                              <w:t xml:space="preserve">; </w:t>
                            </w:r>
                            <w:proofErr w:type="spellStart"/>
                            <w:r>
                              <w:rPr>
                                <w:lang w:val="es-ES_tradnl"/>
                              </w:rPr>
                              <w:t>altars</w:t>
                            </w:r>
                            <w:proofErr w:type="spellEnd"/>
                          </w:p>
                          <w:p w:rsidR="00225FA0" w:rsidRPr="00225FA0" w:rsidRDefault="00225FA0">
                            <w:proofErr w:type="spellStart"/>
                            <w:r w:rsidRPr="00225FA0">
                              <w:rPr>
                                <w:i/>
                              </w:rPr>
                              <w:t>Papel</w:t>
                            </w:r>
                            <w:proofErr w:type="spellEnd"/>
                            <w:r w:rsidRPr="00225FA0">
                              <w:rPr>
                                <w:i/>
                              </w:rPr>
                              <w:t xml:space="preserve"> </w:t>
                            </w:r>
                            <w:proofErr w:type="spellStart"/>
                            <w:r w:rsidRPr="00225FA0">
                              <w:rPr>
                                <w:i/>
                              </w:rPr>
                              <w:t>Picado</w:t>
                            </w:r>
                            <w:proofErr w:type="spellEnd"/>
                            <w:r w:rsidRPr="00225FA0">
                              <w:rPr>
                                <w:i/>
                              </w:rPr>
                              <w:t>-</w:t>
                            </w:r>
                            <w:r w:rsidRPr="00225FA0">
                              <w:t xml:space="preserve"> tissue paper cut into patterns to make garlands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margin-left:-8.85pt;margin-top:0;width:186.95pt;height:110.5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">
                <v:textbox style="mso-fit-shape-to-text:t">
                  <w:txbxContent>
                    <w:p w:rsidR="00225FA0" w:rsidRPr="00225FA0" w:rsidRDefault="00225FA0" w:rsidP="00225FA0">
                      <w:pPr>
                        <w:jc w:val="center"/>
                        <w:rPr>
                          <w:u w:val="single"/>
                        </w:rPr>
                      </w:pPr>
                      <w:r>
                        <w:rPr>
                          <w:u w:val="single"/>
                        </w:rPr>
                        <w:t>Glossary of Terms</w:t>
                      </w:r>
                    </w:p>
                    <w:p w:rsidR="00225FA0" w:rsidRDefault="00225FA0">
                      <w:proofErr w:type="gramStart"/>
                      <w:r>
                        <w:rPr>
                          <w:i/>
                        </w:rPr>
                        <w:t xml:space="preserve">Pre-Hispanic- </w:t>
                      </w:r>
                      <w:r>
                        <w:t>time before the conquest of the Americas.</w:t>
                      </w:r>
                      <w:proofErr w:type="gramEnd"/>
                    </w:p>
                    <w:p w:rsidR="00225FA0" w:rsidRDefault="00225FA0">
                      <w:r>
                        <w:rPr>
                          <w:i/>
                        </w:rPr>
                        <w:t xml:space="preserve">Colonization- </w:t>
                      </w:r>
                      <w:proofErr w:type="gramStart"/>
                      <w:r>
                        <w:t>time after the Americas were</w:t>
                      </w:r>
                      <w:proofErr w:type="gramEnd"/>
                      <w:r>
                        <w:t xml:space="preserve"> colonized.</w:t>
                      </w:r>
                    </w:p>
                    <w:p w:rsidR="00225FA0" w:rsidRDefault="00225FA0">
                      <w:pPr>
                        <w:rPr>
                          <w:lang w:val="es-ES_tradnl"/>
                        </w:rPr>
                      </w:pPr>
                      <w:r w:rsidRPr="00225FA0">
                        <w:rPr>
                          <w:i/>
                          <w:lang w:val="es-ES_tradnl"/>
                        </w:rPr>
                        <w:t>“</w:t>
                      </w:r>
                      <w:proofErr w:type="spellStart"/>
                      <w:r w:rsidRPr="00225FA0">
                        <w:rPr>
                          <w:i/>
                          <w:lang w:val="es-ES_tradnl"/>
                        </w:rPr>
                        <w:t>The</w:t>
                      </w:r>
                      <w:proofErr w:type="spellEnd"/>
                      <w:r w:rsidRPr="00225FA0">
                        <w:rPr>
                          <w:i/>
                          <w:lang w:val="es-ES_tradnl"/>
                        </w:rPr>
                        <w:t xml:space="preserve"> Palacio Nacional de </w:t>
                      </w:r>
                      <w:proofErr w:type="spellStart"/>
                      <w:r w:rsidRPr="00225FA0">
                        <w:rPr>
                          <w:i/>
                          <w:lang w:val="es-ES_tradnl"/>
                        </w:rPr>
                        <w:t>Mexico</w:t>
                      </w:r>
                      <w:proofErr w:type="spellEnd"/>
                      <w:r w:rsidRPr="00225FA0">
                        <w:rPr>
                          <w:i/>
                          <w:lang w:val="es-ES_tradnl"/>
                        </w:rPr>
                        <w:t>”</w:t>
                      </w:r>
                      <w:r>
                        <w:rPr>
                          <w:lang w:val="es-ES_tradnl"/>
                        </w:rPr>
                        <w:t xml:space="preserve">- </w:t>
                      </w:r>
                      <w:proofErr w:type="spellStart"/>
                      <w:r>
                        <w:rPr>
                          <w:lang w:val="es-ES_tradnl"/>
                        </w:rPr>
                        <w:t>The</w:t>
                      </w:r>
                      <w:proofErr w:type="spellEnd"/>
                      <w:r>
                        <w:rPr>
                          <w:lang w:val="es-ES_tradnl"/>
                        </w:rPr>
                        <w:t xml:space="preserve"> </w:t>
                      </w:r>
                      <w:proofErr w:type="spellStart"/>
                      <w:r>
                        <w:rPr>
                          <w:lang w:val="es-ES_tradnl"/>
                        </w:rPr>
                        <w:t>Mexican</w:t>
                      </w:r>
                      <w:proofErr w:type="spellEnd"/>
                      <w:r>
                        <w:rPr>
                          <w:lang w:val="es-ES_tradnl"/>
                        </w:rPr>
                        <w:t xml:space="preserve"> </w:t>
                      </w:r>
                      <w:proofErr w:type="spellStart"/>
                      <w:r>
                        <w:rPr>
                          <w:lang w:val="es-ES_tradnl"/>
                        </w:rPr>
                        <w:t>National</w:t>
                      </w:r>
                      <w:proofErr w:type="spellEnd"/>
                      <w:r>
                        <w:rPr>
                          <w:lang w:val="es-ES_tradnl"/>
                        </w:rPr>
                        <w:t xml:space="preserve"> Palace; </w:t>
                      </w:r>
                      <w:proofErr w:type="spellStart"/>
                      <w:r>
                        <w:rPr>
                          <w:lang w:val="es-ES_tradnl"/>
                        </w:rPr>
                        <w:t>where</w:t>
                      </w:r>
                      <w:proofErr w:type="spellEnd"/>
                      <w:r>
                        <w:rPr>
                          <w:lang w:val="es-ES_tradnl"/>
                        </w:rPr>
                        <w:t xml:space="preserve"> </w:t>
                      </w:r>
                      <w:proofErr w:type="spellStart"/>
                      <w:r>
                        <w:rPr>
                          <w:lang w:val="es-ES_tradnl"/>
                        </w:rPr>
                        <w:t>the</w:t>
                      </w:r>
                      <w:proofErr w:type="spellEnd"/>
                      <w:r>
                        <w:rPr>
                          <w:lang w:val="es-ES_tradnl"/>
                        </w:rPr>
                        <w:t xml:space="preserve"> </w:t>
                      </w:r>
                      <w:proofErr w:type="spellStart"/>
                      <w:r>
                        <w:rPr>
                          <w:lang w:val="es-ES_tradnl"/>
                        </w:rPr>
                        <w:t>President</w:t>
                      </w:r>
                      <w:proofErr w:type="spellEnd"/>
                      <w:r>
                        <w:rPr>
                          <w:lang w:val="es-ES_tradnl"/>
                        </w:rPr>
                        <w:t xml:space="preserve"> </w:t>
                      </w:r>
                      <w:proofErr w:type="spellStart"/>
                      <w:r>
                        <w:rPr>
                          <w:lang w:val="es-ES_tradnl"/>
                        </w:rPr>
                        <w:t>lives</w:t>
                      </w:r>
                      <w:proofErr w:type="spellEnd"/>
                      <w:r>
                        <w:rPr>
                          <w:lang w:val="es-ES_tradnl"/>
                        </w:rPr>
                        <w:t>.</w:t>
                      </w:r>
                    </w:p>
                    <w:p w:rsidR="00225FA0" w:rsidRDefault="00225FA0">
                      <w:pPr>
                        <w:rPr>
                          <w:lang w:val="es-ES_tradnl"/>
                        </w:rPr>
                      </w:pPr>
                      <w:r w:rsidRPr="00225FA0">
                        <w:rPr>
                          <w:i/>
                          <w:lang w:val="es-ES_tradnl"/>
                        </w:rPr>
                        <w:t>“</w:t>
                      </w:r>
                      <w:r>
                        <w:rPr>
                          <w:i/>
                          <w:lang w:val="es-ES_tradnl"/>
                        </w:rPr>
                        <w:t>EL DIA DE LOS MUERTOS”</w:t>
                      </w:r>
                      <w:r>
                        <w:rPr>
                          <w:lang w:val="es-ES_tradnl"/>
                        </w:rPr>
                        <w:t xml:space="preserve">- </w:t>
                      </w:r>
                      <w:proofErr w:type="spellStart"/>
                      <w:r>
                        <w:rPr>
                          <w:lang w:val="es-ES_tradnl"/>
                        </w:rPr>
                        <w:t>The</w:t>
                      </w:r>
                      <w:proofErr w:type="spellEnd"/>
                      <w:r>
                        <w:rPr>
                          <w:lang w:val="es-ES_tradnl"/>
                        </w:rPr>
                        <w:t xml:space="preserve"> Day of </w:t>
                      </w:r>
                      <w:proofErr w:type="spellStart"/>
                      <w:r>
                        <w:rPr>
                          <w:lang w:val="es-ES_tradnl"/>
                        </w:rPr>
                        <w:t>the</w:t>
                      </w:r>
                      <w:proofErr w:type="spellEnd"/>
                      <w:r>
                        <w:rPr>
                          <w:lang w:val="es-ES_tradnl"/>
                        </w:rPr>
                        <w:t xml:space="preserve"> </w:t>
                      </w:r>
                      <w:proofErr w:type="spellStart"/>
                      <w:r>
                        <w:rPr>
                          <w:lang w:val="es-ES_tradnl"/>
                        </w:rPr>
                        <w:t>Dead</w:t>
                      </w:r>
                      <w:proofErr w:type="spellEnd"/>
                    </w:p>
                    <w:p w:rsidR="00225FA0" w:rsidRDefault="00225FA0">
                      <w:pPr>
                        <w:rPr>
                          <w:lang w:val="es-ES_tradnl"/>
                        </w:rPr>
                      </w:pPr>
                      <w:r>
                        <w:rPr>
                          <w:i/>
                          <w:lang w:val="es-ES_tradnl"/>
                        </w:rPr>
                        <w:t>Ofrenda-</w:t>
                      </w:r>
                      <w:r>
                        <w:rPr>
                          <w:lang w:val="es-ES_tradnl"/>
                        </w:rPr>
                        <w:t xml:space="preserve"> </w:t>
                      </w:r>
                      <w:proofErr w:type="spellStart"/>
                      <w:r>
                        <w:rPr>
                          <w:lang w:val="es-ES_tradnl"/>
                        </w:rPr>
                        <w:t>offerings</w:t>
                      </w:r>
                      <w:proofErr w:type="spellEnd"/>
                      <w:r>
                        <w:rPr>
                          <w:lang w:val="es-ES_tradnl"/>
                        </w:rPr>
                        <w:t xml:space="preserve">; </w:t>
                      </w:r>
                      <w:proofErr w:type="spellStart"/>
                      <w:r>
                        <w:rPr>
                          <w:lang w:val="es-ES_tradnl"/>
                        </w:rPr>
                        <w:t>altars</w:t>
                      </w:r>
                      <w:proofErr w:type="spellEnd"/>
                    </w:p>
                    <w:p w:rsidR="00225FA0" w:rsidRPr="00225FA0" w:rsidRDefault="00225FA0">
                      <w:proofErr w:type="spellStart"/>
                      <w:r w:rsidRPr="00225FA0">
                        <w:rPr>
                          <w:i/>
                        </w:rPr>
                        <w:t>Papel</w:t>
                      </w:r>
                      <w:proofErr w:type="spellEnd"/>
                      <w:r w:rsidRPr="00225FA0">
                        <w:rPr>
                          <w:i/>
                        </w:rPr>
                        <w:t xml:space="preserve"> </w:t>
                      </w:r>
                      <w:proofErr w:type="spellStart"/>
                      <w:r w:rsidRPr="00225FA0">
                        <w:rPr>
                          <w:i/>
                        </w:rPr>
                        <w:t>Picado</w:t>
                      </w:r>
                      <w:proofErr w:type="spellEnd"/>
                      <w:r w:rsidRPr="00225FA0">
                        <w:rPr>
                          <w:i/>
                        </w:rPr>
                        <w:t>-</w:t>
                      </w:r>
                      <w:r w:rsidRPr="00225FA0">
                        <w:t xml:space="preserve"> tissue paper cut into patterns to make garlands</w:t>
                      </w:r>
                    </w:p>
                  </w:txbxContent>
                </v:textbox>
              </v:shape>
            </w:pict>
          </mc:Fallback>
        </mc:AlternateContent>
      </w:r>
    </w:p>
    <w:sectPr w:rsidR="00225FA0" w:rsidRPr="00A44C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C65"/>
    <w:rsid w:val="00225FA0"/>
    <w:rsid w:val="005F4C65"/>
    <w:rsid w:val="00802F33"/>
    <w:rsid w:val="009B22A3"/>
    <w:rsid w:val="00A44C77"/>
    <w:rsid w:val="00B56A05"/>
    <w:rsid w:val="00CF23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5F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F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5F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F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0.wmf"/><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1473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Zumaeta</dc:creator>
  <cp:lastModifiedBy>Helen Zumaeta</cp:lastModifiedBy>
  <cp:revision>2</cp:revision>
  <cp:lastPrinted>2014-10-22T22:42:00Z</cp:lastPrinted>
  <dcterms:created xsi:type="dcterms:W3CDTF">2014-10-22T22:42:00Z</dcterms:created>
  <dcterms:modified xsi:type="dcterms:W3CDTF">2014-10-22T22:42:00Z</dcterms:modified>
</cp:coreProperties>
</file>